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2A0D8" w14:textId="77777777" w:rsidR="00104B52" w:rsidRPr="00104B52" w:rsidRDefault="00104B52" w:rsidP="00104B5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104B52">
        <w:rPr>
          <w:rFonts w:ascii="Times New Roman" w:eastAsia="Times New Roman" w:hAnsi="Times New Roman" w:cs="Times New Roman"/>
          <w:b/>
          <w:bCs/>
          <w:sz w:val="27"/>
          <w:szCs w:val="27"/>
          <w:lang w:eastAsia="de-DE"/>
        </w:rPr>
        <w:t>Geschichte: Der Tanz des Schicksals</w:t>
      </w:r>
    </w:p>
    <w:p w14:paraId="546155AF" w14:textId="77777777" w:rsidR="00104B52" w:rsidRPr="00104B52" w:rsidRDefault="00104B52" w:rsidP="00104B5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04B52">
        <w:rPr>
          <w:rFonts w:ascii="Times New Roman" w:eastAsia="Times New Roman" w:hAnsi="Times New Roman" w:cs="Times New Roman"/>
          <w:b/>
          <w:bCs/>
          <w:sz w:val="24"/>
          <w:szCs w:val="24"/>
          <w:lang w:eastAsia="de-DE"/>
        </w:rPr>
        <w:t>Ziel:</w:t>
      </w:r>
    </w:p>
    <w:p w14:paraId="352104E6" w14:textId="77777777" w:rsidR="00104B52" w:rsidRPr="00104B52" w:rsidRDefault="00104B52" w:rsidP="00104B5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Förderung des Verständnisses für die Konzepte von Schicksal und Zufall</w:t>
      </w:r>
    </w:p>
    <w:p w14:paraId="4EC5BBBA" w14:textId="77777777" w:rsidR="00104B52" w:rsidRPr="00104B52" w:rsidRDefault="00104B52" w:rsidP="00104B5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Anregung von Diskussionen über Lebenswege und Zufälle</w:t>
      </w:r>
    </w:p>
    <w:p w14:paraId="12BFB60D" w14:textId="77777777" w:rsidR="00104B52" w:rsidRPr="00104B52" w:rsidRDefault="00104B52" w:rsidP="00104B5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Bereitstellung einer nachdenklichen und inspirierenden Leseerfahrung</w:t>
      </w:r>
    </w:p>
    <w:p w14:paraId="5FB7BE47" w14:textId="77777777" w:rsidR="00104B52" w:rsidRPr="00104B52" w:rsidRDefault="00104B52" w:rsidP="00104B5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04B52">
        <w:rPr>
          <w:rFonts w:ascii="Times New Roman" w:eastAsia="Times New Roman" w:hAnsi="Times New Roman" w:cs="Times New Roman"/>
          <w:b/>
          <w:bCs/>
          <w:sz w:val="24"/>
          <w:szCs w:val="24"/>
          <w:lang w:eastAsia="de-DE"/>
        </w:rPr>
        <w:t>Vorbereitung:</w:t>
      </w:r>
    </w:p>
    <w:p w14:paraId="270B946B" w14:textId="77777777" w:rsidR="00104B52" w:rsidRPr="00104B52" w:rsidRDefault="00104B52" w:rsidP="00104B5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b/>
          <w:bCs/>
          <w:sz w:val="24"/>
          <w:szCs w:val="24"/>
          <w:lang w:eastAsia="de-DE"/>
        </w:rPr>
        <w:t>Materialien bereitstellen:</w:t>
      </w:r>
    </w:p>
    <w:p w14:paraId="0249928F" w14:textId="77777777" w:rsidR="00104B52" w:rsidRPr="00104B52" w:rsidRDefault="00104B52" w:rsidP="00104B5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Ausgedruckte oder handgeschriebene Kopien der Geschichte</w:t>
      </w:r>
    </w:p>
    <w:p w14:paraId="5B882894" w14:textId="77777777" w:rsidR="00104B52" w:rsidRPr="00104B52" w:rsidRDefault="00104B52" w:rsidP="00104B5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Bequeme Sitzmöglichkeiten für die Zuhörer</w:t>
      </w:r>
    </w:p>
    <w:p w14:paraId="11898B30" w14:textId="77777777" w:rsidR="00104B52" w:rsidRPr="00104B52" w:rsidRDefault="00104B52" w:rsidP="00104B5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Optional: ein gemütlicher Raum mit warmer Beleuchtung</w:t>
      </w:r>
    </w:p>
    <w:p w14:paraId="64AD7D9D" w14:textId="77777777" w:rsidR="00104B52" w:rsidRPr="00104B52" w:rsidRDefault="00104B52" w:rsidP="00104B5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b/>
          <w:bCs/>
          <w:sz w:val="24"/>
          <w:szCs w:val="24"/>
          <w:lang w:eastAsia="de-DE"/>
        </w:rPr>
        <w:t>Arbeitsplatz vorbereiten:</w:t>
      </w:r>
    </w:p>
    <w:p w14:paraId="6EB8CD51" w14:textId="77777777" w:rsidR="00104B52" w:rsidRPr="00104B52" w:rsidRDefault="00104B52" w:rsidP="00104B5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Wählen Sie einen gut beleuchteten und ruhigen Raum.</w:t>
      </w:r>
    </w:p>
    <w:p w14:paraId="42A9A219" w14:textId="77777777" w:rsidR="00104B52" w:rsidRPr="00104B52" w:rsidRDefault="00104B52" w:rsidP="00104B5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Stellen Sie die Stühle so auf, dass alle Teilnehmer bequem sitzen und gut hören können.</w:t>
      </w:r>
    </w:p>
    <w:p w14:paraId="00BC74B9" w14:textId="77777777" w:rsidR="00104B52" w:rsidRPr="00104B52" w:rsidRDefault="00104B52" w:rsidP="00104B5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04B52">
        <w:rPr>
          <w:rFonts w:ascii="Times New Roman" w:eastAsia="Times New Roman" w:hAnsi="Times New Roman" w:cs="Times New Roman"/>
          <w:b/>
          <w:bCs/>
          <w:sz w:val="24"/>
          <w:szCs w:val="24"/>
          <w:lang w:eastAsia="de-DE"/>
        </w:rPr>
        <w:t>Durchführung:</w:t>
      </w:r>
    </w:p>
    <w:p w14:paraId="58D6964D" w14:textId="77777777" w:rsidR="00104B52" w:rsidRPr="00104B52" w:rsidRDefault="00104B52" w:rsidP="00104B5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b/>
          <w:bCs/>
          <w:sz w:val="24"/>
          <w:szCs w:val="24"/>
          <w:lang w:eastAsia="de-DE"/>
        </w:rPr>
        <w:t>Einführung:</w:t>
      </w:r>
    </w:p>
    <w:p w14:paraId="3B50F18C" w14:textId="77777777" w:rsidR="00104B52" w:rsidRPr="00104B52" w:rsidRDefault="00104B52" w:rsidP="00104B5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Begrüßen Sie die Teilnehmer herzlich und erklären Sie die heutige Aktivität des Geschichtenvorlesens.</w:t>
      </w:r>
    </w:p>
    <w:p w14:paraId="2B4F6A8B" w14:textId="77777777" w:rsidR="00104B52" w:rsidRPr="00104B52" w:rsidRDefault="00104B52" w:rsidP="00104B5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Geben Sie einen kurzen Überblick über das Thema der Geschichte: Schicksal und Zufall.</w:t>
      </w:r>
    </w:p>
    <w:p w14:paraId="20B71271" w14:textId="77777777" w:rsidR="00104B52" w:rsidRPr="00104B52" w:rsidRDefault="00104B52" w:rsidP="00104B5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b/>
          <w:bCs/>
          <w:sz w:val="24"/>
          <w:szCs w:val="24"/>
          <w:lang w:eastAsia="de-DE"/>
        </w:rPr>
        <w:t>Vorlesen der Geschichte:</w:t>
      </w:r>
    </w:p>
    <w:p w14:paraId="2A4B3884" w14:textId="77777777" w:rsidR="00104B52" w:rsidRPr="00104B52" w:rsidRDefault="00104B52" w:rsidP="00104B5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b/>
          <w:bCs/>
          <w:sz w:val="24"/>
          <w:szCs w:val="24"/>
          <w:lang w:eastAsia="de-DE"/>
        </w:rPr>
        <w:t>Schritt 1:</w:t>
      </w:r>
      <w:r w:rsidRPr="00104B52">
        <w:rPr>
          <w:rFonts w:ascii="Times New Roman" w:eastAsia="Times New Roman" w:hAnsi="Times New Roman" w:cs="Times New Roman"/>
          <w:sz w:val="24"/>
          <w:szCs w:val="24"/>
          <w:lang w:eastAsia="de-DE"/>
        </w:rPr>
        <w:t xml:space="preserve"> Setzen Sie sich bequem und stellen Sie sicher, dass alle Teilnehmer gut hören können.</w:t>
      </w:r>
    </w:p>
    <w:p w14:paraId="22C3F406" w14:textId="77777777" w:rsidR="00104B52" w:rsidRPr="00104B52" w:rsidRDefault="00104B52" w:rsidP="00104B5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b/>
          <w:bCs/>
          <w:sz w:val="24"/>
          <w:szCs w:val="24"/>
          <w:lang w:eastAsia="de-DE"/>
        </w:rPr>
        <w:t>Schritt 2:</w:t>
      </w:r>
      <w:r w:rsidRPr="00104B52">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52755C60" w14:textId="24D88E95" w:rsidR="00104B52" w:rsidRDefault="00104B52" w:rsidP="00104B5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b/>
          <w:bCs/>
          <w:sz w:val="24"/>
          <w:szCs w:val="24"/>
          <w:lang w:eastAsia="de-DE"/>
        </w:rPr>
        <w:t>Schritt 3:</w:t>
      </w:r>
      <w:r w:rsidRPr="00104B52">
        <w:rPr>
          <w:rFonts w:ascii="Times New Roman" w:eastAsia="Times New Roman" w:hAnsi="Times New Roman" w:cs="Times New Roman"/>
          <w:sz w:val="24"/>
          <w:szCs w:val="24"/>
          <w:lang w:eastAsia="de-DE"/>
        </w:rPr>
        <w:t xml:space="preserve"> Halten Sie zwischendurch Pausen ein, um den Zuhörern Zeit zu geben, über das Gehörte nachzudenken.</w:t>
      </w:r>
    </w:p>
    <w:p w14:paraId="22E2AE64" w14:textId="6D48F802" w:rsidR="00104B52" w:rsidRDefault="00104B52" w:rsidP="00104B52">
      <w:pPr>
        <w:spacing w:before="100" w:beforeAutospacing="1" w:after="100" w:afterAutospacing="1" w:line="240" w:lineRule="auto"/>
        <w:rPr>
          <w:rFonts w:ascii="Times New Roman" w:eastAsia="Times New Roman" w:hAnsi="Times New Roman" w:cs="Times New Roman"/>
          <w:sz w:val="24"/>
          <w:szCs w:val="24"/>
          <w:lang w:eastAsia="de-DE"/>
        </w:rPr>
      </w:pPr>
    </w:p>
    <w:p w14:paraId="235F6215" w14:textId="1D429520" w:rsidR="00104B52" w:rsidRDefault="00104B52" w:rsidP="00104B52">
      <w:pPr>
        <w:spacing w:before="100" w:beforeAutospacing="1" w:after="100" w:afterAutospacing="1" w:line="240" w:lineRule="auto"/>
        <w:rPr>
          <w:rFonts w:ascii="Times New Roman" w:eastAsia="Times New Roman" w:hAnsi="Times New Roman" w:cs="Times New Roman"/>
          <w:sz w:val="24"/>
          <w:szCs w:val="24"/>
          <w:lang w:eastAsia="de-DE"/>
        </w:rPr>
      </w:pPr>
    </w:p>
    <w:p w14:paraId="1E5FA9C5" w14:textId="5700A66F" w:rsidR="00104B52" w:rsidRDefault="00104B52" w:rsidP="00104B52">
      <w:pPr>
        <w:spacing w:before="100" w:beforeAutospacing="1" w:after="100" w:afterAutospacing="1" w:line="240" w:lineRule="auto"/>
        <w:rPr>
          <w:rFonts w:ascii="Times New Roman" w:eastAsia="Times New Roman" w:hAnsi="Times New Roman" w:cs="Times New Roman"/>
          <w:sz w:val="24"/>
          <w:szCs w:val="24"/>
          <w:lang w:eastAsia="de-DE"/>
        </w:rPr>
      </w:pPr>
    </w:p>
    <w:p w14:paraId="4EFDCF2F" w14:textId="7A021643" w:rsidR="00104B52" w:rsidRDefault="00104B52" w:rsidP="00104B52">
      <w:pPr>
        <w:spacing w:before="100" w:beforeAutospacing="1" w:after="100" w:afterAutospacing="1" w:line="240" w:lineRule="auto"/>
        <w:rPr>
          <w:rFonts w:ascii="Times New Roman" w:eastAsia="Times New Roman" w:hAnsi="Times New Roman" w:cs="Times New Roman"/>
          <w:sz w:val="24"/>
          <w:szCs w:val="24"/>
          <w:lang w:eastAsia="de-DE"/>
        </w:rPr>
      </w:pPr>
    </w:p>
    <w:p w14:paraId="3D1D0086" w14:textId="1CA9FC02" w:rsidR="00104B52" w:rsidRDefault="00104B52" w:rsidP="00104B52">
      <w:pPr>
        <w:spacing w:before="100" w:beforeAutospacing="1" w:after="100" w:afterAutospacing="1" w:line="240" w:lineRule="auto"/>
        <w:rPr>
          <w:rFonts w:ascii="Times New Roman" w:eastAsia="Times New Roman" w:hAnsi="Times New Roman" w:cs="Times New Roman"/>
          <w:sz w:val="24"/>
          <w:szCs w:val="24"/>
          <w:lang w:eastAsia="de-DE"/>
        </w:rPr>
      </w:pPr>
    </w:p>
    <w:p w14:paraId="40359EB6" w14:textId="6416789E" w:rsidR="00104B52" w:rsidRDefault="00104B52" w:rsidP="00104B52">
      <w:pPr>
        <w:spacing w:before="100" w:beforeAutospacing="1" w:after="100" w:afterAutospacing="1" w:line="240" w:lineRule="auto"/>
        <w:rPr>
          <w:rFonts w:ascii="Times New Roman" w:eastAsia="Times New Roman" w:hAnsi="Times New Roman" w:cs="Times New Roman"/>
          <w:sz w:val="24"/>
          <w:szCs w:val="24"/>
          <w:lang w:eastAsia="de-DE"/>
        </w:rPr>
      </w:pPr>
    </w:p>
    <w:p w14:paraId="4D1E30B2" w14:textId="1A3EFAB4" w:rsidR="00104B52" w:rsidRDefault="00104B52" w:rsidP="00104B52">
      <w:pPr>
        <w:spacing w:before="100" w:beforeAutospacing="1" w:after="100" w:afterAutospacing="1" w:line="240" w:lineRule="auto"/>
        <w:rPr>
          <w:rFonts w:ascii="Times New Roman" w:eastAsia="Times New Roman" w:hAnsi="Times New Roman" w:cs="Times New Roman"/>
          <w:sz w:val="24"/>
          <w:szCs w:val="24"/>
          <w:lang w:eastAsia="de-DE"/>
        </w:rPr>
      </w:pPr>
    </w:p>
    <w:p w14:paraId="7D247D4A" w14:textId="77777777" w:rsidR="00104B52" w:rsidRPr="00104B52" w:rsidRDefault="00104B52" w:rsidP="00104B52">
      <w:pPr>
        <w:spacing w:before="100" w:beforeAutospacing="1" w:after="100" w:afterAutospacing="1" w:line="240" w:lineRule="auto"/>
        <w:rPr>
          <w:rFonts w:ascii="Times New Roman" w:eastAsia="Times New Roman" w:hAnsi="Times New Roman" w:cs="Times New Roman"/>
          <w:sz w:val="24"/>
          <w:szCs w:val="24"/>
          <w:lang w:eastAsia="de-DE"/>
        </w:rPr>
      </w:pPr>
    </w:p>
    <w:p w14:paraId="7B65B2AD" w14:textId="77777777" w:rsidR="00104B52" w:rsidRPr="00104B52" w:rsidRDefault="00104B52" w:rsidP="00104B5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b/>
          <w:bCs/>
          <w:sz w:val="24"/>
          <w:szCs w:val="24"/>
          <w:lang w:eastAsia="de-DE"/>
        </w:rPr>
        <w:lastRenderedPageBreak/>
        <w:t>Geschichte: Der Tanz des Schicksals</w:t>
      </w:r>
    </w:p>
    <w:p w14:paraId="078494F5" w14:textId="77777777" w:rsidR="00104B52" w:rsidRPr="00104B52" w:rsidRDefault="00104B52" w:rsidP="00104B52">
      <w:pPr>
        <w:spacing w:after="0"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pict w14:anchorId="528A5FA4">
          <v:rect id="_x0000_i1025" style="width:0;height:1.5pt" o:hralign="center" o:hrstd="t" o:hr="t" fillcolor="#a0a0a0" stroked="f"/>
        </w:pict>
      </w:r>
    </w:p>
    <w:p w14:paraId="04532318" w14:textId="77777777" w:rsidR="00104B52" w:rsidRPr="00104B52" w:rsidRDefault="00104B52" w:rsidP="00104B52">
      <w:p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In einem malerischen Dorf am Rande der Berge lebte ein junger Mann namens Leo. Leo war ein Träumer und Philosoph, der oft über das Leben und seine Geheimnisse nachdachte. Er glaubte fest daran, dass das Schicksal und der Zufall eine besondere Rolle in unserem Leben spielen.</w:t>
      </w:r>
    </w:p>
    <w:p w14:paraId="04760A04" w14:textId="77777777" w:rsidR="00104B52" w:rsidRPr="00104B52" w:rsidRDefault="00104B52" w:rsidP="00104B52">
      <w:p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Eines Tages, als Leo durch den Wald wanderte, stieß er auf eine alte Frau, die am Wegesrand saß und eine Kristallkugel in den Händen hielt. Die Frau sah weise und geheimnisvoll aus, und Leo spürte, dass sie mehr über das Leben wusste als die meisten Menschen.</w:t>
      </w:r>
    </w:p>
    <w:p w14:paraId="3F6AFB11" w14:textId="77777777" w:rsidR="00104B52" w:rsidRPr="00104B52" w:rsidRDefault="00104B52" w:rsidP="00104B52">
      <w:p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"Setz dich zu mir, junger Mann," sagte die alte Frau mit einer warmen Stimme. "Ich sehe, dass du Fragen über das Schicksal und den Zufall hast." Leo setzte sich neben sie und lauschte gespannt.</w:t>
      </w:r>
    </w:p>
    <w:p w14:paraId="062E9D30" w14:textId="77777777" w:rsidR="00104B52" w:rsidRPr="00104B52" w:rsidRDefault="00104B52" w:rsidP="00104B52">
      <w:p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Die alte Frau erzählte ihm von einem Tanz, den sie den "Tanz des Schicksals" nannte. "Stell dir vor," sagte sie, "das Leben ist ein Tanz, und jeder Schritt, den wir machen, wird von Schicksal und Zufall gelenkt. Manchmal führt uns das Schicksal zu den richtigen Orten und Menschen, und manchmal ist es der Zufall, der unser Leben in eine neue Richtung lenkt."</w:t>
      </w:r>
    </w:p>
    <w:p w14:paraId="4550DE07" w14:textId="77777777" w:rsidR="00104B52" w:rsidRPr="00104B52" w:rsidRDefault="00104B52" w:rsidP="00104B52">
      <w:p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Leo war fasziniert von ihren Worten und wollte mehr erfahren. Die alte Frau erzählte ihm Geschichten von Menschen, deren Leben durch unerwartete Ereignisse verändert wurden. Eine Geschichte handelte von einem jungen Paar, das sich durch einen Zufall im Regen traf und die große Liebe fand. Eine andere Geschichte erzählte von einem Mann, der durch eine zufällige Begegnung zu seiner wahren Berufung fand.</w:t>
      </w:r>
    </w:p>
    <w:p w14:paraId="4A629719" w14:textId="77777777" w:rsidR="00104B52" w:rsidRPr="00104B52" w:rsidRDefault="00104B52" w:rsidP="00104B52">
      <w:p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"Das Schicksal und der Zufall arbeiten zusammen," erklärte die alte Frau. "Manchmal wissen wir nicht, warum Dinge geschehen, aber alles hat seinen Platz im großen Tanz des Lebens."</w:t>
      </w:r>
    </w:p>
    <w:p w14:paraId="434B6AC8" w14:textId="77777777" w:rsidR="00104B52" w:rsidRPr="00104B52" w:rsidRDefault="00104B52" w:rsidP="00104B52">
      <w:p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Leo dachte lange über ihre Worte nach und begann, die Ereignisse in seinem eigenen Leben zu betrachten. Er erkannte, dass die vielen Zufälle, die er erlebt hatte, ihn genau dorthin geführt hatten, wo er sein sollte. Er verstand, dass das Schicksal und der Zufall nicht getrennt, sondern miteinander verwoben waren.</w:t>
      </w:r>
    </w:p>
    <w:p w14:paraId="3F4C462F" w14:textId="77777777" w:rsidR="00104B52" w:rsidRPr="00104B52" w:rsidRDefault="00104B52" w:rsidP="00104B52">
      <w:p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Von diesem Tag an lebte Leo mit einem neuen Bewusstsein. Er schätzte die kleinen Zufälle und glaubte daran, dass das Schicksal ihn führen würde. Er erzählte seine Erkenntnisse den Dorfbewohnern, und sie begannen ebenfalls, die Zeichen des Schicksals und die Magie des Zufalls zu erkennen.</w:t>
      </w:r>
    </w:p>
    <w:p w14:paraId="6C2D5682" w14:textId="77777777" w:rsidR="00104B52" w:rsidRPr="00104B52" w:rsidRDefault="00104B52" w:rsidP="00104B52">
      <w:p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Das Dorf am Rande der Berge wurde zu einem Ort des Glaubens und der Hoffnung. Die Menschen lebten in Harmonie mit den Wendungen des Lebens und vertrauten darauf, dass das Schicksal und der Zufall ihnen den richtigen Weg zeigen würden.</w:t>
      </w:r>
    </w:p>
    <w:p w14:paraId="225CA679" w14:textId="7BE77F08" w:rsidR="00104B52" w:rsidRDefault="00104B52" w:rsidP="00104B52">
      <w:pPr>
        <w:spacing w:after="0"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pict w14:anchorId="2183F60A">
          <v:rect id="_x0000_i1026" style="width:0;height:1.5pt" o:hralign="center" o:hrstd="t" o:hr="t" fillcolor="#a0a0a0" stroked="f"/>
        </w:pict>
      </w:r>
    </w:p>
    <w:p w14:paraId="7B015F8C" w14:textId="7EBB719F" w:rsidR="00104B52" w:rsidRDefault="00104B52" w:rsidP="00104B52">
      <w:pPr>
        <w:spacing w:after="0" w:line="240" w:lineRule="auto"/>
        <w:rPr>
          <w:rFonts w:ascii="Times New Roman" w:eastAsia="Times New Roman" w:hAnsi="Times New Roman" w:cs="Times New Roman"/>
          <w:sz w:val="24"/>
          <w:szCs w:val="24"/>
          <w:lang w:eastAsia="de-DE"/>
        </w:rPr>
      </w:pPr>
    </w:p>
    <w:p w14:paraId="7802D306" w14:textId="1F668D89" w:rsidR="00104B52" w:rsidRDefault="00104B52" w:rsidP="00104B52">
      <w:pPr>
        <w:spacing w:after="0" w:line="240" w:lineRule="auto"/>
        <w:rPr>
          <w:rFonts w:ascii="Times New Roman" w:eastAsia="Times New Roman" w:hAnsi="Times New Roman" w:cs="Times New Roman"/>
          <w:sz w:val="24"/>
          <w:szCs w:val="24"/>
          <w:lang w:eastAsia="de-DE"/>
        </w:rPr>
      </w:pPr>
    </w:p>
    <w:p w14:paraId="3C507A17" w14:textId="76689C78" w:rsidR="00104B52" w:rsidRDefault="00104B52" w:rsidP="00104B52">
      <w:pPr>
        <w:spacing w:after="0" w:line="240" w:lineRule="auto"/>
        <w:rPr>
          <w:rFonts w:ascii="Times New Roman" w:eastAsia="Times New Roman" w:hAnsi="Times New Roman" w:cs="Times New Roman"/>
          <w:sz w:val="24"/>
          <w:szCs w:val="24"/>
          <w:lang w:eastAsia="de-DE"/>
        </w:rPr>
      </w:pPr>
    </w:p>
    <w:p w14:paraId="264798D0" w14:textId="23BE28B9" w:rsidR="00104B52" w:rsidRDefault="00104B52" w:rsidP="00104B52">
      <w:pPr>
        <w:spacing w:after="0" w:line="240" w:lineRule="auto"/>
        <w:rPr>
          <w:rFonts w:ascii="Times New Roman" w:eastAsia="Times New Roman" w:hAnsi="Times New Roman" w:cs="Times New Roman"/>
          <w:sz w:val="24"/>
          <w:szCs w:val="24"/>
          <w:lang w:eastAsia="de-DE"/>
        </w:rPr>
      </w:pPr>
    </w:p>
    <w:p w14:paraId="512D0DC8" w14:textId="77777777" w:rsidR="00104B52" w:rsidRPr="00104B52" w:rsidRDefault="00104B52" w:rsidP="00104B52">
      <w:pPr>
        <w:spacing w:after="0" w:line="240" w:lineRule="auto"/>
        <w:rPr>
          <w:rFonts w:ascii="Times New Roman" w:eastAsia="Times New Roman" w:hAnsi="Times New Roman" w:cs="Times New Roman"/>
          <w:sz w:val="24"/>
          <w:szCs w:val="24"/>
          <w:lang w:eastAsia="de-DE"/>
        </w:rPr>
      </w:pPr>
    </w:p>
    <w:p w14:paraId="576B4380" w14:textId="77777777" w:rsidR="00104B52" w:rsidRPr="00104B52" w:rsidRDefault="00104B52" w:rsidP="00104B52">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b/>
          <w:bCs/>
          <w:sz w:val="24"/>
          <w:szCs w:val="24"/>
          <w:lang w:eastAsia="de-DE"/>
        </w:rPr>
        <w:lastRenderedPageBreak/>
        <w:t>Reflexion und Austausch:</w:t>
      </w:r>
    </w:p>
    <w:p w14:paraId="490973A5" w14:textId="77777777" w:rsidR="00104B52" w:rsidRPr="00104B52" w:rsidRDefault="00104B52" w:rsidP="00104B5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b/>
          <w:bCs/>
          <w:sz w:val="24"/>
          <w:szCs w:val="24"/>
          <w:lang w:eastAsia="de-DE"/>
        </w:rPr>
        <w:t>Schritt 4:</w:t>
      </w:r>
      <w:r w:rsidRPr="00104B52">
        <w:rPr>
          <w:rFonts w:ascii="Times New Roman" w:eastAsia="Times New Roman" w:hAnsi="Times New Roman" w:cs="Times New Roman"/>
          <w:sz w:val="24"/>
          <w:szCs w:val="24"/>
          <w:lang w:eastAsia="de-DE"/>
        </w:rPr>
        <w:t xml:space="preserve"> Nach dem Vorlesen laden Sie die Teilnehmer ein, ihre Gedanken und Gefühle zur Geschichte zu teilen.</w:t>
      </w:r>
    </w:p>
    <w:p w14:paraId="0AA65B3C" w14:textId="77777777" w:rsidR="00104B52" w:rsidRPr="00104B52" w:rsidRDefault="00104B52" w:rsidP="00104B52">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b/>
          <w:bCs/>
          <w:sz w:val="24"/>
          <w:szCs w:val="24"/>
          <w:lang w:eastAsia="de-DE"/>
        </w:rPr>
        <w:t>Fragen:</w:t>
      </w:r>
      <w:r w:rsidRPr="00104B52">
        <w:rPr>
          <w:rFonts w:ascii="Times New Roman" w:eastAsia="Times New Roman" w:hAnsi="Times New Roman" w:cs="Times New Roman"/>
          <w:sz w:val="24"/>
          <w:szCs w:val="24"/>
          <w:lang w:eastAsia="de-DE"/>
        </w:rPr>
        <w:t xml:space="preserve"> Was hat Ihnen an der Geschichte besonders gefallen? Haben Sie ähnliche Erfahrungen mit Schicksal und Zufall gemacht?</w:t>
      </w:r>
    </w:p>
    <w:p w14:paraId="2B06BB8E" w14:textId="77777777" w:rsidR="00104B52" w:rsidRPr="00104B52" w:rsidRDefault="00104B52" w:rsidP="00104B52">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b/>
          <w:bCs/>
          <w:sz w:val="24"/>
          <w:szCs w:val="24"/>
          <w:lang w:eastAsia="de-DE"/>
        </w:rPr>
        <w:t>Abschluss:</w:t>
      </w:r>
    </w:p>
    <w:p w14:paraId="3C55F740" w14:textId="77777777" w:rsidR="00104B52" w:rsidRPr="00104B52" w:rsidRDefault="00104B52" w:rsidP="00104B5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b/>
          <w:bCs/>
          <w:sz w:val="24"/>
          <w:szCs w:val="24"/>
          <w:lang w:eastAsia="de-DE"/>
        </w:rPr>
        <w:t>Schritt 5:</w:t>
      </w:r>
      <w:r w:rsidRPr="00104B52">
        <w:rPr>
          <w:rFonts w:ascii="Times New Roman" w:eastAsia="Times New Roman" w:hAnsi="Times New Roman" w:cs="Times New Roman"/>
          <w:sz w:val="24"/>
          <w:szCs w:val="24"/>
          <w:lang w:eastAsia="de-DE"/>
        </w:rPr>
        <w:t xml:space="preserve"> Bedanken Sie sich bei den Teilnehmern fürs Zuhören und den Austausch.</w:t>
      </w:r>
    </w:p>
    <w:p w14:paraId="48FB22B9" w14:textId="77777777" w:rsidR="00104B52" w:rsidRPr="00104B52" w:rsidRDefault="00104B52" w:rsidP="00104B5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b/>
          <w:bCs/>
          <w:sz w:val="24"/>
          <w:szCs w:val="24"/>
          <w:lang w:eastAsia="de-DE"/>
        </w:rPr>
        <w:t>Schritt 6:</w:t>
      </w:r>
      <w:r w:rsidRPr="00104B52">
        <w:rPr>
          <w:rFonts w:ascii="Times New Roman" w:eastAsia="Times New Roman" w:hAnsi="Times New Roman" w:cs="Times New Roman"/>
          <w:sz w:val="24"/>
          <w:szCs w:val="24"/>
          <w:lang w:eastAsia="de-DE"/>
        </w:rPr>
        <w:t xml:space="preserve"> Schließen Sie die Aktivität mit einem Dankeswort oder einem kurzen Gebet ab.</w:t>
      </w:r>
    </w:p>
    <w:p w14:paraId="656FF031" w14:textId="77777777" w:rsidR="00104B52" w:rsidRPr="00104B52" w:rsidRDefault="00104B52" w:rsidP="00104B5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04B52">
        <w:rPr>
          <w:rFonts w:ascii="Times New Roman" w:eastAsia="Times New Roman" w:hAnsi="Times New Roman" w:cs="Times New Roman"/>
          <w:b/>
          <w:bCs/>
          <w:sz w:val="24"/>
          <w:szCs w:val="24"/>
          <w:lang w:eastAsia="de-DE"/>
        </w:rPr>
        <w:t>Nachbereitung:</w:t>
      </w:r>
    </w:p>
    <w:p w14:paraId="125E719A" w14:textId="77777777" w:rsidR="00104B52" w:rsidRPr="00104B52" w:rsidRDefault="00104B52" w:rsidP="00104B52">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b/>
          <w:bCs/>
          <w:sz w:val="24"/>
          <w:szCs w:val="24"/>
          <w:lang w:eastAsia="de-DE"/>
        </w:rPr>
        <w:t>Aufräumen:</w:t>
      </w:r>
    </w:p>
    <w:p w14:paraId="4C38E6B4" w14:textId="77777777" w:rsidR="00104B52" w:rsidRPr="00104B52" w:rsidRDefault="00104B52" w:rsidP="00104B52">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Räumen Sie den Raum auf und stellen Sie die Sitzmöglichkeiten wieder an ihren Platz.</w:t>
      </w:r>
    </w:p>
    <w:p w14:paraId="3DF7655A" w14:textId="77777777" w:rsidR="00104B52" w:rsidRPr="00104B52" w:rsidRDefault="00104B52" w:rsidP="00104B52">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b/>
          <w:bCs/>
          <w:sz w:val="24"/>
          <w:szCs w:val="24"/>
          <w:lang w:eastAsia="de-DE"/>
        </w:rPr>
        <w:t>Reflexion und Feedback:</w:t>
      </w:r>
    </w:p>
    <w:p w14:paraId="56F7FEFE" w14:textId="77777777" w:rsidR="00104B52" w:rsidRPr="00104B52" w:rsidRDefault="00104B52" w:rsidP="00104B52">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Besprechen Sie die Aktivität mit den Teilnehmern und sammeln Sie Feedback, um zukünftige Lesungen zu verbessern.</w:t>
      </w:r>
    </w:p>
    <w:p w14:paraId="02FE3330" w14:textId="77777777" w:rsidR="00104B52" w:rsidRPr="00104B52" w:rsidRDefault="00104B52" w:rsidP="00104B5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04B52">
        <w:rPr>
          <w:rFonts w:ascii="Times New Roman" w:eastAsia="Times New Roman" w:hAnsi="Times New Roman" w:cs="Times New Roman"/>
          <w:b/>
          <w:bCs/>
          <w:sz w:val="24"/>
          <w:szCs w:val="24"/>
          <w:lang w:eastAsia="de-DE"/>
        </w:rPr>
        <w:t>Durchführungstipps:</w:t>
      </w:r>
    </w:p>
    <w:p w14:paraId="6CFE74E7" w14:textId="77777777" w:rsidR="00104B52" w:rsidRPr="00104B52" w:rsidRDefault="00104B52" w:rsidP="00104B52">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b/>
          <w:bCs/>
          <w:sz w:val="24"/>
          <w:szCs w:val="24"/>
          <w:lang w:eastAsia="de-DE"/>
        </w:rPr>
        <w:t>Klare Aussprache:</w:t>
      </w:r>
      <w:r w:rsidRPr="00104B52">
        <w:rPr>
          <w:rFonts w:ascii="Times New Roman" w:eastAsia="Times New Roman" w:hAnsi="Times New Roman" w:cs="Times New Roman"/>
          <w:sz w:val="24"/>
          <w:szCs w:val="24"/>
          <w:lang w:eastAsia="de-DE"/>
        </w:rPr>
        <w:t xml:space="preserve"> Lesen Sie langsam und deutlich, damit alle Teilnehmer gut folgen können.</w:t>
      </w:r>
    </w:p>
    <w:p w14:paraId="78D7B229" w14:textId="77777777" w:rsidR="00104B52" w:rsidRPr="00104B52" w:rsidRDefault="00104B52" w:rsidP="00104B52">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b/>
          <w:bCs/>
          <w:sz w:val="24"/>
          <w:szCs w:val="24"/>
          <w:lang w:eastAsia="de-DE"/>
        </w:rPr>
        <w:t>Emotionale Betonung:</w:t>
      </w:r>
      <w:r w:rsidRPr="00104B52">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05DAC390" w14:textId="77777777" w:rsidR="00104B52" w:rsidRPr="00104B52" w:rsidRDefault="00104B52" w:rsidP="00104B52">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b/>
          <w:bCs/>
          <w:sz w:val="24"/>
          <w:szCs w:val="24"/>
          <w:lang w:eastAsia="de-DE"/>
        </w:rPr>
        <w:t>Interaktion fördern:</w:t>
      </w:r>
      <w:r w:rsidRPr="00104B52">
        <w:rPr>
          <w:rFonts w:ascii="Times New Roman" w:eastAsia="Times New Roman" w:hAnsi="Times New Roman" w:cs="Times New Roman"/>
          <w:sz w:val="24"/>
          <w:szCs w:val="24"/>
          <w:lang w:eastAsia="de-DE"/>
        </w:rPr>
        <w:t xml:space="preserve"> Ermutigen Sie die Teilnehmer, Fragen zu stellen und ihre eigenen Geschichten zu teilen.</w:t>
      </w:r>
    </w:p>
    <w:p w14:paraId="348D17BF" w14:textId="77777777" w:rsidR="00104B52" w:rsidRPr="00104B52" w:rsidRDefault="00104B52" w:rsidP="00104B52">
      <w:pPr>
        <w:spacing w:before="100" w:beforeAutospacing="1" w:after="100" w:afterAutospacing="1" w:line="240" w:lineRule="auto"/>
        <w:rPr>
          <w:rFonts w:ascii="Times New Roman" w:eastAsia="Times New Roman" w:hAnsi="Times New Roman" w:cs="Times New Roman"/>
          <w:sz w:val="24"/>
          <w:szCs w:val="24"/>
          <w:lang w:eastAsia="de-DE"/>
        </w:rPr>
      </w:pPr>
      <w:r w:rsidRPr="00104B52">
        <w:rPr>
          <w:rFonts w:ascii="Times New Roman" w:eastAsia="Times New Roman" w:hAnsi="Times New Roman" w:cs="Times New Roman"/>
          <w:sz w:val="24"/>
          <w:szCs w:val="24"/>
          <w:lang w:eastAsia="de-DE"/>
        </w:rPr>
        <w:t>Dieses Konzept soll helfen, die Aktivität des Geschichtenvorlesens strukturiert und ansprechend durchzuführen, sodass die Senioren ein positives und bereicherndes Erlebnis haben.</w:t>
      </w:r>
    </w:p>
    <w:p w14:paraId="17741E17" w14:textId="77777777" w:rsidR="00B25CBE" w:rsidRDefault="00B25CBE"/>
    <w:sectPr w:rsidR="00B25CB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E1154"/>
    <w:multiLevelType w:val="multilevel"/>
    <w:tmpl w:val="EA8A40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A1C1590"/>
    <w:multiLevelType w:val="multilevel"/>
    <w:tmpl w:val="C7D25292"/>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DBB5E6D"/>
    <w:multiLevelType w:val="multilevel"/>
    <w:tmpl w:val="A1585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5E6AEF"/>
    <w:multiLevelType w:val="multilevel"/>
    <w:tmpl w:val="674407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E2C19C8"/>
    <w:multiLevelType w:val="multilevel"/>
    <w:tmpl w:val="698C9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0D70F1"/>
    <w:multiLevelType w:val="multilevel"/>
    <w:tmpl w:val="467EC9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CBE"/>
    <w:rsid w:val="00104B52"/>
    <w:rsid w:val="00B25C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C97CD"/>
  <w15:chartTrackingRefBased/>
  <w15:docId w15:val="{9114E8E6-9882-4732-8EE5-1F17CA792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104B52"/>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104B52"/>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104B52"/>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104B52"/>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104B5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104B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769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686</Words>
  <Characters>4326</Characters>
  <Application>Microsoft Office Word</Application>
  <DocSecurity>0</DocSecurity>
  <Lines>36</Lines>
  <Paragraphs>10</Paragraphs>
  <ScaleCrop>false</ScaleCrop>
  <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2024-07-01T16:31:00Z</dcterms:created>
  <dcterms:modified xsi:type="dcterms:W3CDTF">2024-07-01T16:32:00Z</dcterms:modified>
</cp:coreProperties>
</file>